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88" w:rsidRPr="0039371D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Согласно </w:t>
      </w:r>
      <w:r w:rsidRPr="00B179DB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ю</w:t>
      </w:r>
      <w:r w:rsidRPr="00B179DB">
        <w:rPr>
          <w:rFonts w:ascii="Times New Roman" w:hAnsi="Times New Roman"/>
        </w:rPr>
        <w:t xml:space="preserve"> Правительства РФ от 17.01.2013 года №6 «О стандартах раскрытия информации в сфере водоснабжения и водоотведения»,</w:t>
      </w:r>
      <w:r>
        <w:rPr>
          <w:rFonts w:ascii="Times New Roman" w:hAnsi="Times New Roman"/>
        </w:rPr>
        <w:t xml:space="preserve">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сообщает следующие сведения: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Тарифы на водоотведение (хозяйственно-бытовые стоки)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Общества с ограниченной ответственностью «Флагман» </w:t>
      </w:r>
      <w:r w:rsidR="00113DE4" w:rsidRPr="00113DE4">
        <w:rPr>
          <w:rFonts w:ascii="Times New Roman" w:hAnsi="Times New Roman"/>
        </w:rPr>
        <w:t>на период с 01.12.2022 по 31.12.2023 год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W w:w="10815" w:type="dxa"/>
        <w:tblInd w:w="93" w:type="dxa"/>
        <w:tblLook w:val="0000" w:firstRow="0" w:lastRow="0" w:firstColumn="0" w:lastColumn="0" w:noHBand="0" w:noVBand="0"/>
      </w:tblPr>
      <w:tblGrid>
        <w:gridCol w:w="540"/>
        <w:gridCol w:w="3615"/>
        <w:gridCol w:w="6660"/>
      </w:tblGrid>
      <w:tr w:rsidR="00E75D88" w:rsidRPr="00E1500A" w:rsidTr="00E1500A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№ </w:t>
            </w:r>
            <w:proofErr w:type="gramStart"/>
            <w:r w:rsidRPr="00E1500A">
              <w:rPr>
                <w:rFonts w:ascii="Times New Roman" w:hAnsi="Times New Roman"/>
                <w:lang w:eastAsia="ru-RU"/>
              </w:rPr>
              <w:t>п</w:t>
            </w:r>
            <w:proofErr w:type="gramEnd"/>
            <w:r w:rsidRPr="00E1500A">
              <w:rPr>
                <w:rFonts w:ascii="Times New Roman" w:hAnsi="Times New Roman"/>
                <w:lang w:eastAsia="ru-RU"/>
              </w:rPr>
              <w:t>/п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Наименование потребителей, услуг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Тариф, руб./куб. м</w:t>
            </w:r>
          </w:p>
        </w:tc>
      </w:tr>
      <w:tr w:rsidR="00C447C3" w:rsidRPr="00E1500A" w:rsidTr="00C447C3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E1500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232C11" w:rsidRDefault="00CB32A5" w:rsidP="00232C1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B32A5">
              <w:rPr>
                <w:rFonts w:ascii="Times New Roman" w:hAnsi="Times New Roman"/>
                <w:lang w:eastAsia="ru-RU"/>
              </w:rPr>
              <w:t>с 01.12.2022 по 31.12.2023</w:t>
            </w:r>
          </w:p>
        </w:tc>
      </w:tr>
      <w:tr w:rsidR="00E75D88" w:rsidRPr="00E1500A" w:rsidTr="00E1500A">
        <w:trPr>
          <w:trHeight w:val="495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потребителей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</w:p>
        </w:tc>
      </w:tr>
      <w:tr w:rsidR="00C447C3" w:rsidRPr="00E1500A" w:rsidTr="00C447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232C11" w:rsidRDefault="00C447C3" w:rsidP="00E1500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7C3">
              <w:rPr>
                <w:rFonts w:ascii="Times New Roman" w:hAnsi="Times New Roman"/>
                <w:lang w:eastAsia="ru-RU"/>
              </w:rPr>
              <w:t>84,24</w:t>
            </w:r>
          </w:p>
        </w:tc>
      </w:tr>
      <w:tr w:rsidR="00E75D88" w:rsidRPr="00E1500A" w:rsidTr="00166300">
        <w:trPr>
          <w:trHeight w:val="495"/>
        </w:trPr>
        <w:tc>
          <w:tcPr>
            <w:tcW w:w="10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D88" w:rsidRPr="00E1500A" w:rsidRDefault="00E75D88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1500A">
              <w:rPr>
                <w:rFonts w:ascii="Times New Roman" w:hAnsi="Times New Roman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lang w:eastAsia="ru-RU"/>
              </w:rPr>
              <w:t>населения</w:t>
            </w:r>
            <w:r w:rsidRPr="00E1500A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lang w:eastAsia="ru-RU"/>
              </w:rPr>
              <w:t>«</w:t>
            </w:r>
            <w:r w:rsidRPr="00E1500A">
              <w:rPr>
                <w:rFonts w:ascii="Times New Roman" w:hAnsi="Times New Roman"/>
                <w:lang w:eastAsia="ru-RU"/>
              </w:rPr>
              <w:t>Морозовское городское поселение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Pr="00E1500A">
              <w:rPr>
                <w:rFonts w:ascii="Times New Roman" w:hAnsi="Times New Roman"/>
                <w:lang w:eastAsia="ru-RU"/>
              </w:rPr>
              <w:t xml:space="preserve"> Всеволожского муниципального района Ленинградской области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(тарифы с учетом НДС)*</w:t>
            </w:r>
          </w:p>
        </w:tc>
      </w:tr>
      <w:tr w:rsidR="00C447C3" w:rsidRPr="00E1500A" w:rsidTr="00C447C3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Водоотведение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47C3" w:rsidRPr="00E1500A" w:rsidRDefault="00C447C3" w:rsidP="001663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447C3">
              <w:rPr>
                <w:rFonts w:ascii="Times New Roman" w:hAnsi="Times New Roman"/>
                <w:lang w:eastAsia="ru-RU"/>
              </w:rPr>
              <w:t>55,85</w:t>
            </w:r>
          </w:p>
        </w:tc>
      </w:tr>
    </w:tbl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1500A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Примечание:</w:t>
      </w:r>
    </w:p>
    <w:p w:rsidR="00E75D88" w:rsidRPr="002D59BB" w:rsidRDefault="00E75D88" w:rsidP="005578A7">
      <w:pPr>
        <w:pStyle w:val="a4"/>
        <w:spacing w:after="0" w:line="240" w:lineRule="auto"/>
        <w:ind w:left="360"/>
        <w:rPr>
          <w:rFonts w:ascii="Times New Roman" w:hAnsi="Times New Roman"/>
          <w:lang w:eastAsia="ru-RU"/>
        </w:rPr>
      </w:pPr>
      <w:r w:rsidRPr="002D59BB">
        <w:rPr>
          <w:rFonts w:ascii="Times New Roman" w:hAnsi="Times New Roman"/>
          <w:lang w:eastAsia="ru-RU"/>
        </w:rPr>
        <w:t xml:space="preserve">* НДС выделяется в целях реализации пункта 6 статьи 168 Налогового кодекса Российской Федерации (часть </w:t>
      </w:r>
      <w:bookmarkStart w:id="0" w:name="_GoBack"/>
      <w:bookmarkEnd w:id="0"/>
      <w:r w:rsidRPr="002D59BB">
        <w:rPr>
          <w:rFonts w:ascii="Times New Roman" w:hAnsi="Times New Roman"/>
          <w:lang w:eastAsia="ru-RU"/>
        </w:rPr>
        <w:t>вторая).</w:t>
      </w: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E75D88" w:rsidRDefault="00E75D88" w:rsidP="00E43328">
      <w:pPr>
        <w:spacing w:after="0" w:line="240" w:lineRule="auto"/>
        <w:ind w:left="142"/>
        <w:contextualSpacing/>
        <w:rPr>
          <w:rFonts w:ascii="Times New Roman" w:hAnsi="Times New Roman"/>
        </w:rPr>
      </w:pPr>
      <w:r w:rsidRPr="008502C3">
        <w:rPr>
          <w:rFonts w:ascii="Times New Roman" w:hAnsi="Times New Roman"/>
        </w:rPr>
        <w:t>Наименование регулирующего органа принявшего решение об утверждении цен: Комитет по тарифам и ценовой политике Ленинградской области (Лен РТК)</w:t>
      </w:r>
    </w:p>
    <w:p w:rsidR="00C447C3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</w:t>
      </w:r>
      <w:r w:rsidR="00C447C3" w:rsidRPr="00C447C3">
        <w:rPr>
          <w:rFonts w:ascii="Times New Roman" w:hAnsi="Times New Roman"/>
        </w:rPr>
        <w:t xml:space="preserve">от 18.11.2022 №340-п </w:t>
      </w:r>
      <w:r w:rsidR="00C447C3">
        <w:rPr>
          <w:rFonts w:ascii="Times New Roman" w:hAnsi="Times New Roman"/>
        </w:rPr>
        <w:t>«</w:t>
      </w:r>
      <w:r w:rsidR="00C447C3" w:rsidRPr="00C447C3">
        <w:rPr>
          <w:rFonts w:ascii="Times New Roman" w:hAnsi="Times New Roman"/>
        </w:rPr>
        <w:t xml:space="preserve">О внесении изменений в приказ комитета по тарифам и ценовой политике Ленинградской области от 1 декабря 2021 года № 270-п «Об утверждении производственной программы, установлении тарифов на водоотведение общества с ограниченной ответственностью «Флагман» на 2022-2026 годы» 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>Приказ комитета по</w:t>
      </w:r>
      <w:r>
        <w:rPr>
          <w:rFonts w:ascii="Times New Roman" w:hAnsi="Times New Roman"/>
        </w:rPr>
        <w:t xml:space="preserve"> тарифам и ценовой политике </w:t>
      </w:r>
      <w:r w:rsidR="00C447C3" w:rsidRPr="00C447C3">
        <w:rPr>
          <w:rFonts w:ascii="Times New Roman" w:hAnsi="Times New Roman"/>
        </w:rPr>
        <w:t>от 28.11.2022 №492-п</w:t>
      </w:r>
      <w:r>
        <w:rPr>
          <w:rFonts w:ascii="Times New Roman" w:hAnsi="Times New Roman"/>
        </w:rPr>
        <w:t xml:space="preserve"> «</w:t>
      </w:r>
      <w:r w:rsidR="00C447C3" w:rsidRPr="00C447C3">
        <w:rPr>
          <w:rFonts w:ascii="Times New Roman" w:hAnsi="Times New Roman"/>
        </w:rPr>
        <w:t>Об установлении тарифов на услуги в сфере холодного водоснабжения (питьевая вода) и водоотведения, оказываемые населению Всеволожского муниципального района Ленинградской области с 1 декабря 2022 года по 31 декабря 2023 года</w:t>
      </w:r>
      <w:r>
        <w:rPr>
          <w:rFonts w:ascii="Times New Roman" w:hAnsi="Times New Roman"/>
        </w:rPr>
        <w:t>».</w:t>
      </w:r>
    </w:p>
    <w:p w:rsidR="00E75D88" w:rsidRDefault="00E75D88" w:rsidP="005578A7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Ссылка на адрес сайта в сети </w:t>
      </w:r>
      <w:proofErr w:type="spellStart"/>
      <w:r w:rsidRPr="008502C3">
        <w:rPr>
          <w:rFonts w:ascii="Times New Roman" w:hAnsi="Times New Roman"/>
        </w:rPr>
        <w:t>Интерент</w:t>
      </w:r>
      <w:proofErr w:type="spellEnd"/>
      <w:r w:rsidRPr="008502C3">
        <w:rPr>
          <w:rFonts w:ascii="Times New Roman" w:hAnsi="Times New Roman"/>
        </w:rPr>
        <w:t xml:space="preserve">: </w:t>
      </w:r>
      <w:hyperlink r:id="rId8" w:history="1">
        <w:r w:rsidRPr="00805102">
          <w:rPr>
            <w:rStyle w:val="a3"/>
            <w:rFonts w:ascii="Times New Roman" w:hAnsi="Times New Roman"/>
          </w:rPr>
          <w:t>www.flagman-tek.ru</w:t>
        </w:r>
      </w:hyperlink>
    </w:p>
    <w:p w:rsidR="00E75D88" w:rsidRDefault="00E75D88" w:rsidP="0025090D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  <w:r w:rsidRPr="008502C3">
        <w:rPr>
          <w:rFonts w:ascii="Times New Roman" w:hAnsi="Times New Roman"/>
        </w:rPr>
        <w:t xml:space="preserve">Источник официального опубликования решения: </w:t>
      </w:r>
      <w:r w:rsidRPr="008B0855">
        <w:rPr>
          <w:rFonts w:ascii="Times New Roman" w:hAnsi="Times New Roman"/>
        </w:rPr>
        <w:t>http://tarif.lenobl.ru</w:t>
      </w:r>
      <w:r>
        <w:rPr>
          <w:rFonts w:ascii="Times New Roman" w:hAnsi="Times New Roman"/>
        </w:rPr>
        <w:t xml:space="preserve">/ </w:t>
      </w:r>
    </w:p>
    <w:p w:rsidR="00E75D88" w:rsidRDefault="00E75D88" w:rsidP="00C113BE">
      <w:pPr>
        <w:spacing w:after="0" w:line="240" w:lineRule="auto"/>
        <w:ind w:left="142"/>
        <w:contextualSpacing/>
        <w:jc w:val="both"/>
        <w:rPr>
          <w:rFonts w:ascii="Times New Roman" w:hAnsi="Times New Roman"/>
        </w:rPr>
      </w:pPr>
    </w:p>
    <w:sectPr w:rsidR="00E75D88" w:rsidSect="00AD4B45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1B" w:rsidRDefault="00EC3D1B" w:rsidP="00637B56">
      <w:pPr>
        <w:spacing w:after="0" w:line="240" w:lineRule="auto"/>
      </w:pPr>
      <w:r>
        <w:separator/>
      </w:r>
    </w:p>
  </w:endnote>
  <w:endnote w:type="continuationSeparator" w:id="0">
    <w:p w:rsidR="00EC3D1B" w:rsidRDefault="00EC3D1B" w:rsidP="0063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1B" w:rsidRDefault="00EC3D1B" w:rsidP="00637B56">
      <w:pPr>
        <w:spacing w:after="0" w:line="240" w:lineRule="auto"/>
      </w:pPr>
      <w:r>
        <w:separator/>
      </w:r>
    </w:p>
  </w:footnote>
  <w:footnote w:type="continuationSeparator" w:id="0">
    <w:p w:rsidR="00EC3D1B" w:rsidRDefault="00EC3D1B" w:rsidP="0063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41B"/>
    <w:multiLevelType w:val="hybridMultilevel"/>
    <w:tmpl w:val="4AC27F9E"/>
    <w:lvl w:ilvl="0" w:tplc="6B1C97E2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3F3359E2"/>
    <w:multiLevelType w:val="hybridMultilevel"/>
    <w:tmpl w:val="F72862BE"/>
    <w:lvl w:ilvl="0" w:tplc="C4F0C6EC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C3"/>
    <w:rsid w:val="00000F61"/>
    <w:rsid w:val="000067AA"/>
    <w:rsid w:val="00012C04"/>
    <w:rsid w:val="000263CC"/>
    <w:rsid w:val="00052BA8"/>
    <w:rsid w:val="0005570A"/>
    <w:rsid w:val="00067A44"/>
    <w:rsid w:val="000718FF"/>
    <w:rsid w:val="000B068E"/>
    <w:rsid w:val="000B79BD"/>
    <w:rsid w:val="000D23F1"/>
    <w:rsid w:val="000E2D3A"/>
    <w:rsid w:val="0010516C"/>
    <w:rsid w:val="00113DE4"/>
    <w:rsid w:val="00131FF2"/>
    <w:rsid w:val="00166300"/>
    <w:rsid w:val="001848F8"/>
    <w:rsid w:val="00192E4A"/>
    <w:rsid w:val="00193F8C"/>
    <w:rsid w:val="001E0983"/>
    <w:rsid w:val="001E740A"/>
    <w:rsid w:val="00232C11"/>
    <w:rsid w:val="002371E3"/>
    <w:rsid w:val="0024250A"/>
    <w:rsid w:val="0025090D"/>
    <w:rsid w:val="0025108A"/>
    <w:rsid w:val="00252A90"/>
    <w:rsid w:val="002628D7"/>
    <w:rsid w:val="00265032"/>
    <w:rsid w:val="00277F77"/>
    <w:rsid w:val="00296068"/>
    <w:rsid w:val="002D59BB"/>
    <w:rsid w:val="002E2B0E"/>
    <w:rsid w:val="00322ECB"/>
    <w:rsid w:val="0039371D"/>
    <w:rsid w:val="003B3054"/>
    <w:rsid w:val="003D1C47"/>
    <w:rsid w:val="003E596E"/>
    <w:rsid w:val="003F6B58"/>
    <w:rsid w:val="00412E57"/>
    <w:rsid w:val="00426918"/>
    <w:rsid w:val="00434C4B"/>
    <w:rsid w:val="00444C69"/>
    <w:rsid w:val="004B4FCA"/>
    <w:rsid w:val="004C1458"/>
    <w:rsid w:val="005176B5"/>
    <w:rsid w:val="00520C22"/>
    <w:rsid w:val="00521CCF"/>
    <w:rsid w:val="005578A7"/>
    <w:rsid w:val="00596F5A"/>
    <w:rsid w:val="005C3FEA"/>
    <w:rsid w:val="005E7578"/>
    <w:rsid w:val="00601C62"/>
    <w:rsid w:val="00637B56"/>
    <w:rsid w:val="0068557E"/>
    <w:rsid w:val="006A2A8B"/>
    <w:rsid w:val="00701A1B"/>
    <w:rsid w:val="00724E91"/>
    <w:rsid w:val="00755AE9"/>
    <w:rsid w:val="00770A2E"/>
    <w:rsid w:val="00773181"/>
    <w:rsid w:val="0078296A"/>
    <w:rsid w:val="007A618D"/>
    <w:rsid w:val="007C0A90"/>
    <w:rsid w:val="007D68A2"/>
    <w:rsid w:val="007E02E2"/>
    <w:rsid w:val="00805102"/>
    <w:rsid w:val="00822AF9"/>
    <w:rsid w:val="00833FFA"/>
    <w:rsid w:val="008376E4"/>
    <w:rsid w:val="00841626"/>
    <w:rsid w:val="00844B71"/>
    <w:rsid w:val="008502C3"/>
    <w:rsid w:val="008504C6"/>
    <w:rsid w:val="00854AC1"/>
    <w:rsid w:val="008B0855"/>
    <w:rsid w:val="008E180E"/>
    <w:rsid w:val="00927EAA"/>
    <w:rsid w:val="00933AF4"/>
    <w:rsid w:val="0097498C"/>
    <w:rsid w:val="009770DA"/>
    <w:rsid w:val="00985C5D"/>
    <w:rsid w:val="009C0CA2"/>
    <w:rsid w:val="00A07478"/>
    <w:rsid w:val="00A23BDF"/>
    <w:rsid w:val="00A60AF5"/>
    <w:rsid w:val="00A82B1B"/>
    <w:rsid w:val="00A91C07"/>
    <w:rsid w:val="00AD4B45"/>
    <w:rsid w:val="00AD7294"/>
    <w:rsid w:val="00AE1E74"/>
    <w:rsid w:val="00B179DB"/>
    <w:rsid w:val="00B413CF"/>
    <w:rsid w:val="00B643E4"/>
    <w:rsid w:val="00B92431"/>
    <w:rsid w:val="00BA1F80"/>
    <w:rsid w:val="00BB76BA"/>
    <w:rsid w:val="00BC1F9D"/>
    <w:rsid w:val="00BC608C"/>
    <w:rsid w:val="00BC76E4"/>
    <w:rsid w:val="00BD08CB"/>
    <w:rsid w:val="00BD4082"/>
    <w:rsid w:val="00BF59E0"/>
    <w:rsid w:val="00BF7DD0"/>
    <w:rsid w:val="00C113BE"/>
    <w:rsid w:val="00C447C3"/>
    <w:rsid w:val="00C472E3"/>
    <w:rsid w:val="00C702AB"/>
    <w:rsid w:val="00C71E92"/>
    <w:rsid w:val="00C8446B"/>
    <w:rsid w:val="00CB32A5"/>
    <w:rsid w:val="00CB3F50"/>
    <w:rsid w:val="00D37527"/>
    <w:rsid w:val="00D57035"/>
    <w:rsid w:val="00DA1FCA"/>
    <w:rsid w:val="00DC42F3"/>
    <w:rsid w:val="00DD5F6C"/>
    <w:rsid w:val="00DF1EA7"/>
    <w:rsid w:val="00E1500A"/>
    <w:rsid w:val="00E43328"/>
    <w:rsid w:val="00E57819"/>
    <w:rsid w:val="00E75D88"/>
    <w:rsid w:val="00E91A2D"/>
    <w:rsid w:val="00EB1695"/>
    <w:rsid w:val="00EC3D1B"/>
    <w:rsid w:val="00EE3ED9"/>
    <w:rsid w:val="00F15735"/>
    <w:rsid w:val="00F41227"/>
    <w:rsid w:val="00F70897"/>
    <w:rsid w:val="00F742AA"/>
    <w:rsid w:val="00F920E3"/>
    <w:rsid w:val="00FB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502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113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637B56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37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637B56"/>
    <w:rPr>
      <w:rFonts w:cs="Times New Roman"/>
    </w:rPr>
  </w:style>
  <w:style w:type="table" w:styleId="a9">
    <w:name w:val="Table Grid"/>
    <w:basedOn w:val="a1"/>
    <w:uiPriority w:val="99"/>
    <w:locked/>
    <w:rsid w:val="00985C5D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3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man-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</dc:creator>
  <cp:lastModifiedBy>Dmitriy</cp:lastModifiedBy>
  <cp:revision>4</cp:revision>
  <cp:lastPrinted>2014-01-29T07:14:00Z</cp:lastPrinted>
  <dcterms:created xsi:type="dcterms:W3CDTF">2023-03-09T14:16:00Z</dcterms:created>
  <dcterms:modified xsi:type="dcterms:W3CDTF">2023-03-09T14:26:00Z</dcterms:modified>
</cp:coreProperties>
</file>